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C46FAB" w:rsidRDefault="00A32011" w:rsidP="00D22D98">
      <w:pPr>
        <w:rPr>
          <w:rFonts w:ascii="Georgia" w:hAnsi="Georgia" w:cs="Times New Roman"/>
        </w:rPr>
      </w:pPr>
      <w:r w:rsidRPr="00C46FAB">
        <w:rPr>
          <w:rFonts w:ascii="Georgia" w:hAnsi="Georg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-999490</wp:posOffset>
            </wp:positionV>
            <wp:extent cx="7207250" cy="2324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795" w:rsidRPr="00C46FAB">
        <w:rPr>
          <w:rFonts w:ascii="Georgia" w:hAnsi="Georg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-410210</wp:posOffset>
            </wp:positionV>
            <wp:extent cx="2470785" cy="607695"/>
            <wp:effectExtent l="19050" t="0" r="5715" b="0"/>
            <wp:wrapSquare wrapText="bothSides"/>
            <wp:docPr id="1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8DE" w:rsidRPr="00F878DE">
        <w:rPr>
          <w:rFonts w:ascii="Georgia" w:hAnsi="Georgia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2" type="#_x0000_t75" alt="logo FSEGA new-01" style="position:absolute;left:6306;top:543;width:4590;height:1065;visibility:visible" o:regroupid="1">
              <v:imagedata r:id="rId10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 xml:space="preserve">Facultatea de 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Ş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tiin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ţ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 xml:space="preserve">e Economice 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ş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C46FAB" w:rsidRDefault="00F878DE" w:rsidP="00D22D98">
      <w:pPr>
        <w:rPr>
          <w:rFonts w:ascii="Georgia" w:hAnsi="Georgia" w:cs="Times New Roman"/>
        </w:rPr>
      </w:pPr>
      <w:r w:rsidRPr="00F878DE">
        <w:rPr>
          <w:rFonts w:ascii="Georgia" w:hAnsi="Georgia" w:cs="Times New Roman"/>
          <w:noProof/>
          <w:lang w:val="en-GB" w:eastAsia="en-GB"/>
        </w:rPr>
        <w:pict>
          <v:shape id="_x0000_s1049" type="#_x0000_t202" style="position:absolute;left:0;text-align:left;margin-left:144.65pt;margin-top:6.65pt;width:343pt;height:75.6pt;z-index:-251653121" o:regroupid="1" stroked="f">
            <v:textbox style="mso-next-textbox:#_x0000_s1049">
              <w:txbxContent>
                <w:p w:rsidR="0028105D" w:rsidRPr="00B727D7" w:rsidRDefault="0028105D" w:rsidP="00A32011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Departamentul de</w:t>
                  </w:r>
                  <w:r w:rsidR="00B727D7"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 xml:space="preserve"> Ş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tiin</w:t>
                  </w:r>
                  <w:r w:rsidRPr="00B727D7">
                    <w:rPr>
                      <w:rFonts w:ascii="Georgia" w:hAnsi="Calibri"/>
                      <w:b/>
                      <w:color w:val="7F7F7F"/>
                      <w:sz w:val="16"/>
                      <w:szCs w:val="16"/>
                    </w:rPr>
                    <w:t>ț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 xml:space="preserve">e Economice </w:t>
                  </w:r>
                  <w:r w:rsidRPr="00B727D7">
                    <w:rPr>
                      <w:rFonts w:ascii="Georgia" w:hAnsi="Calibri"/>
                      <w:b/>
                      <w:color w:val="7F7F7F"/>
                      <w:sz w:val="16"/>
                      <w:szCs w:val="16"/>
                    </w:rPr>
                    <w:t>ș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i Gestiunea Afacerilor în Limba Maghiară</w:t>
                  </w:r>
                </w:p>
                <w:p w:rsidR="007A13BB" w:rsidRPr="00B727D7" w:rsidRDefault="007A13BB" w:rsidP="0028105D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4"/>
                      <w:szCs w:val="4"/>
                    </w:rPr>
                  </w:pPr>
                </w:p>
                <w:p w:rsidR="008A5827" w:rsidRPr="00B727D7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8A5827" w:rsidRPr="008F3795" w:rsidRDefault="008F3795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 RO-400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</w:p>
    <w:p w:rsidR="00691268" w:rsidRPr="00C46FAB" w:rsidRDefault="00691268" w:rsidP="00D22D98">
      <w:pPr>
        <w:rPr>
          <w:rFonts w:ascii="Georgia" w:hAnsi="Georgia" w:cs="Times New Roman"/>
        </w:rPr>
      </w:pPr>
    </w:p>
    <w:p w:rsidR="00395018" w:rsidRPr="00C46FAB" w:rsidRDefault="008507AC" w:rsidP="00B727D7">
      <w:pPr>
        <w:tabs>
          <w:tab w:val="left" w:pos="5811"/>
          <w:tab w:val="left" w:pos="6346"/>
        </w:tabs>
        <w:spacing w:line="288" w:lineRule="auto"/>
        <w:rPr>
          <w:rFonts w:ascii="Georgia" w:hAnsi="Georgia"/>
          <w:b/>
          <w:sz w:val="28"/>
          <w:szCs w:val="28"/>
        </w:rPr>
      </w:pPr>
      <w:r w:rsidRPr="00C46FAB">
        <w:rPr>
          <w:rFonts w:ascii="Georgia" w:hAnsi="Georgia"/>
          <w:b/>
          <w:sz w:val="28"/>
          <w:szCs w:val="28"/>
        </w:rPr>
        <w:tab/>
      </w:r>
      <w:r w:rsidR="00B727D7" w:rsidRPr="00C46FAB">
        <w:rPr>
          <w:rFonts w:ascii="Georgia" w:hAnsi="Georgia"/>
          <w:b/>
          <w:sz w:val="28"/>
          <w:szCs w:val="28"/>
        </w:rPr>
        <w:tab/>
      </w:r>
    </w:p>
    <w:p w:rsidR="00B45072" w:rsidRPr="00C46FAB" w:rsidRDefault="00B45072" w:rsidP="00691268">
      <w:pPr>
        <w:spacing w:line="288" w:lineRule="auto"/>
        <w:rPr>
          <w:rFonts w:ascii="Georgia" w:hAnsi="Georgia"/>
          <w:b/>
          <w:sz w:val="28"/>
          <w:szCs w:val="28"/>
        </w:rPr>
      </w:pPr>
    </w:p>
    <w:p w:rsidR="008F3795" w:rsidRPr="00C46FAB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F3795" w:rsidRPr="00C46FAB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B45072" w:rsidRPr="00C46FAB" w:rsidRDefault="00B45072" w:rsidP="008F3795">
      <w:pPr>
        <w:spacing w:line="288" w:lineRule="auto"/>
        <w:jc w:val="right"/>
        <w:rPr>
          <w:rFonts w:ascii="Georgia" w:hAnsi="Georgia"/>
          <w:sz w:val="18"/>
          <w:szCs w:val="18"/>
        </w:rPr>
      </w:pPr>
      <w:r w:rsidRPr="00C46FAB">
        <w:rPr>
          <w:rFonts w:ascii="Georgia" w:hAnsi="Georgia"/>
          <w:sz w:val="18"/>
          <w:szCs w:val="18"/>
        </w:rPr>
        <w:t xml:space="preserve">Nr. </w:t>
      </w:r>
      <w:r w:rsidR="008D62EC">
        <w:rPr>
          <w:rFonts w:ascii="Georgia" w:hAnsi="Georgia"/>
          <w:sz w:val="18"/>
          <w:szCs w:val="18"/>
        </w:rPr>
        <w:t>1</w:t>
      </w:r>
      <w:r w:rsidR="00695B17">
        <w:rPr>
          <w:rFonts w:ascii="Georgia" w:hAnsi="Georgia"/>
          <w:sz w:val="18"/>
          <w:szCs w:val="18"/>
        </w:rPr>
        <w:t>41</w:t>
      </w:r>
      <w:r w:rsidR="00264BF5" w:rsidRPr="00C46FAB">
        <w:rPr>
          <w:rFonts w:ascii="Georgia" w:hAnsi="Georgia"/>
          <w:sz w:val="18"/>
          <w:szCs w:val="18"/>
        </w:rPr>
        <w:t>/</w:t>
      </w:r>
      <w:r w:rsidR="00596E2D">
        <w:rPr>
          <w:rFonts w:ascii="Georgia" w:hAnsi="Georgia"/>
          <w:sz w:val="18"/>
          <w:szCs w:val="18"/>
        </w:rPr>
        <w:t>26</w:t>
      </w:r>
      <w:r w:rsidR="008F3795" w:rsidRPr="00C46FAB">
        <w:rPr>
          <w:rFonts w:ascii="Georgia" w:hAnsi="Georgia"/>
          <w:sz w:val="18"/>
          <w:szCs w:val="18"/>
        </w:rPr>
        <w:t>.</w:t>
      </w:r>
      <w:r w:rsidR="008D62EC">
        <w:rPr>
          <w:rFonts w:ascii="Georgia" w:hAnsi="Georgia"/>
          <w:sz w:val="18"/>
          <w:szCs w:val="18"/>
        </w:rPr>
        <w:t>11</w:t>
      </w:r>
      <w:r w:rsidR="008F3795" w:rsidRPr="00C46FAB">
        <w:rPr>
          <w:rFonts w:ascii="Georgia" w:hAnsi="Georgia"/>
          <w:sz w:val="18"/>
          <w:szCs w:val="18"/>
        </w:rPr>
        <w:t>.2018</w:t>
      </w:r>
      <w:r w:rsidRPr="00C46FAB">
        <w:rPr>
          <w:rFonts w:ascii="Georgia" w:hAnsi="Georgia"/>
          <w:sz w:val="18"/>
          <w:szCs w:val="18"/>
        </w:rPr>
        <w:t xml:space="preserve"> </w:t>
      </w:r>
    </w:p>
    <w:p w:rsidR="00B45072" w:rsidRPr="00C46FAB" w:rsidRDefault="00B45072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596E2D" w:rsidRPr="00336933" w:rsidRDefault="00596E2D" w:rsidP="00596E2D">
      <w:pPr>
        <w:pStyle w:val="Default"/>
        <w:spacing w:line="276" w:lineRule="auto"/>
        <w:jc w:val="center"/>
      </w:pPr>
      <w:r w:rsidRPr="00336933">
        <w:rPr>
          <w:b/>
          <w:bCs/>
        </w:rPr>
        <w:t xml:space="preserve">TEMATICA ŞI BIBLIOGRAFIA </w:t>
      </w:r>
    </w:p>
    <w:p w:rsidR="00596E2D" w:rsidRPr="00336933" w:rsidRDefault="00596E2D" w:rsidP="00596E2D">
      <w:pPr>
        <w:pStyle w:val="Default"/>
        <w:spacing w:line="276" w:lineRule="auto"/>
        <w:jc w:val="center"/>
        <w:rPr>
          <w:b/>
          <w:bCs/>
        </w:rPr>
      </w:pPr>
      <w:r w:rsidRPr="00336933">
        <w:rPr>
          <w:bCs/>
        </w:rPr>
        <w:t xml:space="preserve">pentru </w:t>
      </w:r>
      <w:r w:rsidRPr="00336933">
        <w:rPr>
          <w:bCs/>
          <w:color w:val="auto"/>
        </w:rPr>
        <w:t>examenul</w:t>
      </w:r>
      <w:r w:rsidRPr="00336933">
        <w:rPr>
          <w:bCs/>
        </w:rPr>
        <w:t xml:space="preserve"> de admitere la</w:t>
      </w:r>
      <w:r w:rsidRPr="00336933">
        <w:rPr>
          <w:b/>
          <w:bCs/>
        </w:rPr>
        <w:t xml:space="preserve"> MASTER</w:t>
      </w:r>
      <w:r w:rsidR="003648E5">
        <w:rPr>
          <w:b/>
          <w:bCs/>
        </w:rPr>
        <w:t>AT</w:t>
      </w:r>
      <w:r w:rsidRPr="00336933">
        <w:rPr>
          <w:b/>
          <w:bCs/>
        </w:rPr>
        <w:t xml:space="preserve"> </w:t>
      </w:r>
    </w:p>
    <w:p w:rsidR="00596E2D" w:rsidRPr="00336933" w:rsidRDefault="00596E2D" w:rsidP="00596E2D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Sesiun</w:t>
      </w:r>
      <w:r w:rsidRPr="0033693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3693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96E2D" w:rsidRPr="00336933" w:rsidRDefault="00596E2D" w:rsidP="00596E2D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596E2D" w:rsidRPr="00336933" w:rsidRDefault="00596E2D" w:rsidP="00596E2D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596E2D" w:rsidRPr="00336933" w:rsidRDefault="00596E2D" w:rsidP="00596E2D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596E2D" w:rsidRPr="00336933" w:rsidRDefault="00596E2D" w:rsidP="00596E2D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</w:pPr>
      <w:r w:rsidRPr="00336933">
        <w:rPr>
          <w:rFonts w:ascii="Times New Roman" w:eastAsia="Lucida Sans Unicode" w:hAnsi="Times New Roman" w:cs="Times New Roman"/>
          <w:bCs/>
        </w:rPr>
        <w:t>Programul de studiu:</w:t>
      </w:r>
      <w:r w:rsidRPr="00336933">
        <w:rPr>
          <w:rFonts w:ascii="Times New Roman" w:eastAsia="Lucida Sans Unicode" w:hAnsi="Times New Roman" w:cs="Times New Roman"/>
          <w:b/>
          <w:bCs/>
        </w:rPr>
        <w:t xml:space="preserve"> </w:t>
      </w:r>
      <w:r w:rsidRPr="00336933"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strategii şi politici de marketing (</w:t>
      </w:r>
      <w:r w:rsidRPr="00336933">
        <w:rPr>
          <w:rFonts w:ascii="Times New Roman" w:eastAsia="Lucida Sans Unicode" w:hAnsi="Times New Roman" w:cs="Times New Roman"/>
          <w:b/>
          <w:bCs/>
          <w:sz w:val="24"/>
          <w:szCs w:val="24"/>
        </w:rPr>
        <w:t>în limba maghiară</w:t>
      </w:r>
      <w:r w:rsidRPr="00336933"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)</w:t>
      </w:r>
    </w:p>
    <w:p w:rsidR="00596E2D" w:rsidRPr="00A35D0D" w:rsidRDefault="00596E2D" w:rsidP="00596E2D">
      <w:pPr>
        <w:tabs>
          <w:tab w:val="left" w:pos="284"/>
          <w:tab w:val="left" w:pos="426"/>
        </w:tabs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</w:rPr>
        <w:t xml:space="preserve">Domeniul: </w:t>
      </w:r>
      <w:r w:rsidRPr="00A35D0D">
        <w:rPr>
          <w:rFonts w:ascii="Times New Roman" w:hAnsi="Times New Roman" w:cs="Times New Roman"/>
          <w:b/>
        </w:rPr>
        <w:t>MARKETING</w:t>
      </w:r>
    </w:p>
    <w:p w:rsidR="00596E2D" w:rsidRPr="00A35D0D" w:rsidRDefault="00596E2D" w:rsidP="00596E2D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  <w:bCs/>
          <w:caps/>
        </w:rPr>
      </w:pPr>
      <w:r w:rsidRPr="00A35D0D">
        <w:rPr>
          <w:rFonts w:ascii="Times New Roman" w:hAnsi="Times New Roman" w:cs="Times New Roman"/>
        </w:rPr>
        <w:t>Forma probei de admitere:</w:t>
      </w:r>
      <w:r w:rsidRPr="00A35D0D">
        <w:rPr>
          <w:rFonts w:ascii="Times New Roman" w:hAnsi="Times New Roman" w:cs="Times New Roman"/>
          <w:b/>
        </w:rPr>
        <w:t xml:space="preserve"> examen scris în limba maghiară la disciplina</w:t>
      </w:r>
      <w:r w:rsidRPr="00A35D0D">
        <w:rPr>
          <w:rFonts w:ascii="Times New Roman" w:hAnsi="Times New Roman" w:cs="Times New Roman"/>
        </w:rPr>
        <w:t xml:space="preserve"> </w:t>
      </w:r>
      <w:r w:rsidRPr="00A35D0D">
        <w:rPr>
          <w:rFonts w:ascii="Times New Roman" w:hAnsi="Times New Roman" w:cs="Times New Roman"/>
          <w:b/>
        </w:rPr>
        <w:t xml:space="preserve">Marketing </w:t>
      </w:r>
    </w:p>
    <w:p w:rsidR="00596E2D" w:rsidRPr="00A35D0D" w:rsidRDefault="00596E2D" w:rsidP="00596E2D">
      <w:pPr>
        <w:rPr>
          <w:rFonts w:ascii="Times New Roman" w:hAnsi="Times New Roman" w:cs="Times New Roman"/>
          <w:lang w:eastAsia="ro-RO"/>
        </w:rPr>
      </w:pPr>
    </w:p>
    <w:p w:rsidR="00596E2D" w:rsidRPr="00336933" w:rsidRDefault="00596E2D" w:rsidP="00596E2D">
      <w:pPr>
        <w:rPr>
          <w:rFonts w:ascii="Times New Roman" w:hAnsi="Times New Roman" w:cs="Times New Roman"/>
          <w:lang w:eastAsia="ro-RO"/>
        </w:rPr>
      </w:pPr>
    </w:p>
    <w:p w:rsidR="00596E2D" w:rsidRPr="00336933" w:rsidRDefault="00596E2D" w:rsidP="00596E2D">
      <w:pPr>
        <w:rPr>
          <w:rFonts w:ascii="Times New Roman" w:hAnsi="Times New Roman" w:cs="Times New Roman"/>
          <w:lang w:eastAsia="ro-RO"/>
        </w:rPr>
      </w:pPr>
    </w:p>
    <w:p w:rsidR="00596E2D" w:rsidRPr="00A35D0D" w:rsidRDefault="00596E2D" w:rsidP="00596E2D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1. DEFINIŢIA MARKETINGULUI  ÎN SECOLUL XXI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</w:rPr>
        <w:t>1.1</w:t>
      </w:r>
      <w:r w:rsidRPr="00A35D0D">
        <w:rPr>
          <w:rFonts w:ascii="Times New Roman" w:hAnsi="Times New Roman" w:cs="Times New Roman"/>
          <w:color w:val="000000"/>
        </w:rPr>
        <w:t>. Importanţa marketingului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1.2. Sfera marketingului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1.3. Principalele concepte ale marketingului 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1.4. Noile condiţii de mediu ale marketingului 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1.5. Orientarea spre piaţă a firmei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1.6. Actualitatea mixului de marketing (4p) 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1.7. Responsabilităţile managementul</w:t>
      </w:r>
      <w:r w:rsidR="003648E5">
        <w:rPr>
          <w:rFonts w:ascii="Times New Roman" w:hAnsi="Times New Roman" w:cs="Times New Roman"/>
          <w:color w:val="000000"/>
        </w:rPr>
        <w:t>ui</w:t>
      </w:r>
      <w:r w:rsidRPr="00A35D0D">
        <w:rPr>
          <w:rFonts w:ascii="Times New Roman" w:hAnsi="Times New Roman" w:cs="Times New Roman"/>
          <w:color w:val="000000"/>
        </w:rPr>
        <w:t xml:space="preserve"> marketingului</w:t>
      </w:r>
    </w:p>
    <w:p w:rsidR="00596E2D" w:rsidRPr="00A35D0D" w:rsidRDefault="00596E2D" w:rsidP="003648E5">
      <w:pPr>
        <w:ind w:left="708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Bibliografie: KOTLER Ph., KELLER K., Marketingmenedzsment, Akadémiai Kiadó, Budapest, 2012, pag. 10-40</w:t>
      </w:r>
    </w:p>
    <w:p w:rsidR="00596E2D" w:rsidRPr="00A35D0D" w:rsidRDefault="00596E2D" w:rsidP="00596E2D">
      <w:pPr>
        <w:rPr>
          <w:rFonts w:ascii="Times New Roman" w:hAnsi="Times New Roman" w:cs="Times New Roman"/>
        </w:rPr>
      </w:pPr>
    </w:p>
    <w:p w:rsidR="00596E2D" w:rsidRPr="00A35D0D" w:rsidRDefault="00596E2D" w:rsidP="00596E2D">
      <w:pPr>
        <w:tabs>
          <w:tab w:val="left" w:pos="284"/>
        </w:tabs>
        <w:ind w:right="-1050"/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2. COMPORTAMENTUL CONSUMATORULUI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</w:rPr>
        <w:t>2.</w:t>
      </w:r>
      <w:r w:rsidRPr="00A35D0D">
        <w:rPr>
          <w:rFonts w:ascii="Times New Roman" w:hAnsi="Times New Roman" w:cs="Times New Roman"/>
          <w:color w:val="000000"/>
        </w:rPr>
        <w:t>1 Conţinutul conceptului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2.2. Consumatori, cumpărători, utilizatori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2.3. Influenţe ale mediului şi prelucrarea informaţiilor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2.4. Comportamentul consumatorului final</w:t>
      </w:r>
    </w:p>
    <w:p w:rsidR="00596E2D" w:rsidRPr="00A35D0D" w:rsidRDefault="00596E2D" w:rsidP="003648E5">
      <w:pPr>
        <w:ind w:left="284" w:firstLine="42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  <w:color w:val="000000"/>
        </w:rPr>
        <w:t>Bibliografie: VORZSAK</w:t>
      </w:r>
      <w:r w:rsidRPr="00A35D0D">
        <w:rPr>
          <w:rFonts w:ascii="Times New Roman" w:hAnsi="Times New Roman" w:cs="Times New Roman"/>
        </w:rPr>
        <w:t xml:space="preserve"> Á., P</w:t>
      </w:r>
      <w:r w:rsidRPr="00A35D0D">
        <w:rPr>
          <w:rFonts w:ascii="Times New Roman" w:hAnsi="Times New Roman" w:cs="Times New Roman"/>
          <w:lang w:val="hu-HU"/>
        </w:rPr>
        <w:t>ÁL ZS.</w:t>
      </w:r>
      <w:r w:rsidRPr="00A35D0D">
        <w:rPr>
          <w:rFonts w:ascii="Times New Roman" w:hAnsi="Times New Roman" w:cs="Times New Roman"/>
        </w:rPr>
        <w:t xml:space="preserve">, </w:t>
      </w:r>
      <w:r w:rsidRPr="00A35D0D">
        <w:rPr>
          <w:rFonts w:ascii="Times New Roman" w:hAnsi="Times New Roman" w:cs="Times New Roman"/>
          <w:i/>
        </w:rPr>
        <w:t>Marketing</w:t>
      </w:r>
      <w:r w:rsidRPr="00A35D0D">
        <w:rPr>
          <w:rFonts w:ascii="Times New Roman" w:hAnsi="Times New Roman" w:cs="Times New Roman"/>
        </w:rPr>
        <w:t>, Cluj-Napoca: Editura Risoprint, 2011, pag. 71-111</w:t>
      </w:r>
    </w:p>
    <w:p w:rsidR="00596E2D" w:rsidRPr="00A35D0D" w:rsidRDefault="00596E2D" w:rsidP="00596E2D">
      <w:pPr>
        <w:rPr>
          <w:rFonts w:ascii="Times New Roman" w:hAnsi="Times New Roman" w:cs="Times New Roman"/>
          <w:b/>
        </w:rPr>
      </w:pPr>
    </w:p>
    <w:p w:rsidR="00596E2D" w:rsidRPr="00A35D0D" w:rsidRDefault="00596E2D" w:rsidP="00596E2D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</w:rPr>
        <w:t>3</w:t>
      </w:r>
      <w:r w:rsidRPr="00A35D0D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. </w:t>
      </w:r>
      <w:r w:rsidRPr="00A35D0D">
        <w:rPr>
          <w:rFonts w:ascii="Times New Roman" w:hAnsi="Times New Roman" w:cs="Times New Roman"/>
          <w:b/>
        </w:rPr>
        <w:t>CREAREA UNOR MĂRCI PUTERNICE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</w:rPr>
        <w:t>3.</w:t>
      </w:r>
      <w:r w:rsidRPr="00A35D0D">
        <w:rPr>
          <w:rFonts w:ascii="Times New Roman" w:hAnsi="Times New Roman" w:cs="Times New Roman"/>
          <w:color w:val="000000"/>
        </w:rPr>
        <w:t xml:space="preserve">1. Ce este capitalul de piaţă al mărcii?  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3.2. Crearea capitalului mărcii 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3.3. Evaluarea capitalului mărcii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3.4. Managementul capitalului mărcii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3.5. Elaborarea unei strategii a mărcii </w:t>
      </w:r>
    </w:p>
    <w:p w:rsidR="00596E2D" w:rsidRPr="00A35D0D" w:rsidRDefault="00596E2D" w:rsidP="003648E5">
      <w:pPr>
        <w:ind w:left="284" w:firstLine="42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Bibliografie: KOTLER Ph., KELLER K., Marketingmenedzsment, Akadémiai Kiadó, Budapest, 2012, </w:t>
      </w:r>
    </w:p>
    <w:p w:rsidR="00596E2D" w:rsidRPr="00A35D0D" w:rsidRDefault="00596E2D" w:rsidP="003648E5">
      <w:pPr>
        <w:ind w:left="284" w:firstLine="42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pag. 280-313</w:t>
      </w:r>
    </w:p>
    <w:p w:rsidR="00596E2D" w:rsidRPr="00A35D0D" w:rsidRDefault="00596E2D" w:rsidP="00596E2D">
      <w:pPr>
        <w:tabs>
          <w:tab w:val="left" w:pos="284"/>
        </w:tabs>
        <w:ind w:right="-1050"/>
        <w:rPr>
          <w:rFonts w:ascii="Times New Roman" w:hAnsi="Times New Roman" w:cs="Times New Roman"/>
        </w:rPr>
      </w:pPr>
    </w:p>
    <w:p w:rsidR="00596E2D" w:rsidRPr="00A35D0D" w:rsidRDefault="00596E2D" w:rsidP="00596E2D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4. PRODUSUL ŞI STRATEGIILE DE PRODUS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</w:rPr>
        <w:t>4.1</w:t>
      </w:r>
      <w:r w:rsidRPr="00A35D0D">
        <w:rPr>
          <w:rFonts w:ascii="Times New Roman" w:hAnsi="Times New Roman" w:cs="Times New Roman"/>
          <w:color w:val="000000"/>
        </w:rPr>
        <w:t>. Conceptul de produs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4.2. Diferenţierea între produse şi servicii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4.3. Designul produselor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4.4. Mixul produselor</w:t>
      </w:r>
    </w:p>
    <w:p w:rsidR="00596E2D" w:rsidRPr="00A35D0D" w:rsidRDefault="00596E2D" w:rsidP="003648E5">
      <w:pPr>
        <w:ind w:left="708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  <w:color w:val="000000"/>
        </w:rPr>
        <w:t>Bibliografie: KOTLER</w:t>
      </w:r>
      <w:r w:rsidRPr="00A35D0D">
        <w:rPr>
          <w:rFonts w:ascii="Times New Roman" w:hAnsi="Times New Roman" w:cs="Times New Roman"/>
        </w:rPr>
        <w:t xml:space="preserve"> Ph., KELLER K., </w:t>
      </w:r>
      <w:r w:rsidRPr="00A35D0D">
        <w:rPr>
          <w:rFonts w:ascii="Times New Roman" w:hAnsi="Times New Roman" w:cs="Times New Roman"/>
          <w:i/>
        </w:rPr>
        <w:t>Marketingmenedzsment</w:t>
      </w:r>
      <w:r w:rsidRPr="00A35D0D">
        <w:rPr>
          <w:rFonts w:ascii="Times New Roman" w:hAnsi="Times New Roman" w:cs="Times New Roman"/>
        </w:rPr>
        <w:t>, Akad</w:t>
      </w:r>
      <w:r w:rsidRPr="00A35D0D">
        <w:rPr>
          <w:rFonts w:ascii="Times New Roman" w:hAnsi="Times New Roman" w:cs="Times New Roman"/>
          <w:lang w:val="hu-HU"/>
        </w:rPr>
        <w:t>émiai Kiadó, Budapest, 2012, pag. 374-403</w:t>
      </w:r>
    </w:p>
    <w:p w:rsidR="00596E2D" w:rsidRPr="00A35D0D" w:rsidRDefault="00596E2D" w:rsidP="00596E2D">
      <w:pPr>
        <w:rPr>
          <w:rFonts w:ascii="Times New Roman" w:hAnsi="Times New Roman" w:cs="Times New Roman"/>
        </w:rPr>
      </w:pPr>
    </w:p>
    <w:p w:rsidR="00596E2D" w:rsidRPr="00A35D0D" w:rsidRDefault="00596E2D" w:rsidP="00596E2D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lastRenderedPageBreak/>
        <w:t>5.  PREŢUL ŞI STRATEGIILE DE PREŢ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5.1. Repere ale stabilirii preţului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5.2. Procesul stabilirii preţului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5.3. Strategii de preţ 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5.4. Modificări de preţ şi reacţii la modificări de preţ</w:t>
      </w:r>
    </w:p>
    <w:p w:rsidR="00596E2D" w:rsidRPr="00A35D0D" w:rsidRDefault="00596E2D" w:rsidP="003648E5">
      <w:pPr>
        <w:ind w:left="708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Bibliografie: KOTLER Ph., KELLER K., Marketingmenedzsment, Akadémiai Kiadó, Budapest, 2012, pag. 440-472</w:t>
      </w:r>
    </w:p>
    <w:p w:rsidR="00596E2D" w:rsidRPr="00A35D0D" w:rsidRDefault="00596E2D" w:rsidP="00596E2D">
      <w:pPr>
        <w:rPr>
          <w:rFonts w:ascii="Times New Roman" w:hAnsi="Times New Roman" w:cs="Times New Roman"/>
          <w:b/>
          <w:color w:val="000000"/>
        </w:rPr>
      </w:pPr>
    </w:p>
    <w:p w:rsidR="00596E2D" w:rsidRPr="00A35D0D" w:rsidRDefault="00596E2D" w:rsidP="00596E2D">
      <w:pPr>
        <w:rPr>
          <w:rFonts w:ascii="Times New Roman" w:hAnsi="Times New Roman" w:cs="Times New Roman"/>
          <w:b/>
          <w:color w:val="000000"/>
        </w:rPr>
      </w:pPr>
      <w:r w:rsidRPr="00A35D0D">
        <w:rPr>
          <w:rFonts w:ascii="Times New Roman" w:hAnsi="Times New Roman" w:cs="Times New Roman"/>
          <w:b/>
          <w:color w:val="000000"/>
        </w:rPr>
        <w:t xml:space="preserve">6. PLANIFICAREA REŢELEI DE DISTRIBUŢIE 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6.1. Canale şi reţele de distribuţie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6.2. Rolul canalelor de distribuţie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6.3. Decizii privind planificarea reţelei de distribuţie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6.4. Decizii privind coordonarea reţelei de distribuţie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6.5. Canale de distribuţie integrate şi sisteme de distribuţie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6.6. Conflicte, colaborări şi competiţie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6.7. Bazele comerţului electronic (e-commerce)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6.8. Bazele comerţului mobil (m-commerce) </w:t>
      </w:r>
    </w:p>
    <w:p w:rsidR="00596E2D" w:rsidRPr="00A35D0D" w:rsidRDefault="00596E2D" w:rsidP="003648E5">
      <w:pPr>
        <w:ind w:left="708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Bibliografie: KOTLER Ph., KELLER K., Marketingmenedzsment, Akadémiai Kiadó, Budapest, 2012, pag. 478-511</w:t>
      </w:r>
    </w:p>
    <w:p w:rsidR="00596E2D" w:rsidRPr="00A35D0D" w:rsidRDefault="00596E2D" w:rsidP="00596E2D">
      <w:pPr>
        <w:rPr>
          <w:rFonts w:ascii="Times New Roman" w:hAnsi="Times New Roman" w:cs="Times New Roman"/>
          <w:b/>
        </w:rPr>
      </w:pPr>
    </w:p>
    <w:p w:rsidR="00596E2D" w:rsidRPr="00A35D0D" w:rsidRDefault="00596E2D" w:rsidP="00596E2D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7. COMUNICAREA INTEGRATĂ DE MARKETING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7.1. Rolul comunicării de marketing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7.2. Procesul elaborării comunicării eficiente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7.3. Decizii privind mixul comunicaţional</w:t>
      </w:r>
    </w:p>
    <w:p w:rsidR="00596E2D" w:rsidRPr="00A35D0D" w:rsidRDefault="00596E2D" w:rsidP="00596E2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7.4. Coordonarea activităţii de comunicare integrată de marketing</w:t>
      </w:r>
    </w:p>
    <w:p w:rsidR="00596E2D" w:rsidRPr="00A35D0D" w:rsidRDefault="00596E2D" w:rsidP="003648E5">
      <w:pPr>
        <w:ind w:left="708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Bibliografie: KOTLER Ph., KELLER K., </w:t>
      </w:r>
      <w:r w:rsidRPr="00A35D0D">
        <w:rPr>
          <w:rFonts w:ascii="Times New Roman" w:hAnsi="Times New Roman" w:cs="Times New Roman"/>
          <w:i/>
        </w:rPr>
        <w:t>Marketingmenedzsment</w:t>
      </w:r>
      <w:r w:rsidRPr="00A35D0D">
        <w:rPr>
          <w:rFonts w:ascii="Times New Roman" w:hAnsi="Times New Roman" w:cs="Times New Roman"/>
        </w:rPr>
        <w:t>, Akad</w:t>
      </w:r>
      <w:r w:rsidRPr="00A35D0D">
        <w:rPr>
          <w:rFonts w:ascii="Times New Roman" w:hAnsi="Times New Roman" w:cs="Times New Roman"/>
          <w:lang w:val="hu-HU"/>
        </w:rPr>
        <w:t>émiai Kiadó, Budapest, 2012, pag. 546-573</w:t>
      </w:r>
    </w:p>
    <w:p w:rsidR="00596E2D" w:rsidRPr="00A35D0D" w:rsidRDefault="00596E2D" w:rsidP="00596E2D">
      <w:pPr>
        <w:rPr>
          <w:rFonts w:ascii="Times New Roman" w:hAnsi="Times New Roman" w:cs="Times New Roman"/>
          <w:b/>
        </w:rPr>
      </w:pPr>
    </w:p>
    <w:p w:rsidR="00596E2D" w:rsidRDefault="00596E2D" w:rsidP="00596E2D">
      <w:pPr>
        <w:spacing w:line="360" w:lineRule="auto"/>
        <w:rPr>
          <w:rFonts w:ascii="Times New Roman" w:hAnsi="Times New Roman" w:cs="Times New Roman"/>
          <w:b/>
        </w:rPr>
      </w:pPr>
    </w:p>
    <w:p w:rsidR="00596E2D" w:rsidRPr="00A35D0D" w:rsidRDefault="00596E2D" w:rsidP="00596E2D">
      <w:pPr>
        <w:spacing w:line="360" w:lineRule="auto"/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BIBLIOGRAFIE OBLIGATORIE:</w:t>
      </w:r>
    </w:p>
    <w:p w:rsidR="00596E2D" w:rsidRPr="00A35D0D" w:rsidRDefault="00596E2D" w:rsidP="00596E2D">
      <w:pPr>
        <w:numPr>
          <w:ilvl w:val="0"/>
          <w:numId w:val="9"/>
        </w:numPr>
        <w:tabs>
          <w:tab w:val="num" w:pos="284"/>
        </w:tabs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KOTLER Ph., KELLER K., Marketingmenedzsment, Akadémiai Kiadó, Budapest, 2012.</w:t>
      </w:r>
    </w:p>
    <w:p w:rsidR="00596E2D" w:rsidRPr="00A35D0D" w:rsidRDefault="00596E2D" w:rsidP="00596E2D">
      <w:pPr>
        <w:numPr>
          <w:ilvl w:val="0"/>
          <w:numId w:val="9"/>
        </w:numPr>
        <w:tabs>
          <w:tab w:val="num" w:pos="284"/>
        </w:tabs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VORZSAK Á., PÁL ZS., Marketing, Cluj-Napoca: Editura Risoprint, 2011.</w:t>
      </w:r>
    </w:p>
    <w:p w:rsidR="00596E2D" w:rsidRPr="00A35D0D" w:rsidRDefault="00596E2D" w:rsidP="00596E2D">
      <w:pPr>
        <w:ind w:left="720"/>
        <w:rPr>
          <w:rFonts w:ascii="Times New Roman" w:hAnsi="Times New Roman" w:cs="Times New Roman"/>
        </w:rPr>
      </w:pPr>
    </w:p>
    <w:p w:rsidR="00596E2D" w:rsidRPr="00A35D0D" w:rsidRDefault="00596E2D" w:rsidP="00596E2D">
      <w:pPr>
        <w:spacing w:line="360" w:lineRule="auto"/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BIBLIOGRAFIE FACULTATIVĂ</w:t>
      </w:r>
    </w:p>
    <w:p w:rsidR="00596E2D" w:rsidRPr="00A35D0D" w:rsidRDefault="00596E2D" w:rsidP="00596E2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BAUER A., BERÁCS J. KENESEI Zs., </w:t>
      </w:r>
      <w:r w:rsidRPr="00A35D0D">
        <w:rPr>
          <w:rFonts w:ascii="Times New Roman" w:hAnsi="Times New Roman" w:cs="Times New Roman"/>
          <w:i/>
        </w:rPr>
        <w:t>Marketing alapismeretek</w:t>
      </w:r>
      <w:r w:rsidRPr="00A35D0D">
        <w:rPr>
          <w:rFonts w:ascii="Times New Roman" w:hAnsi="Times New Roman" w:cs="Times New Roman"/>
        </w:rPr>
        <w:t>, Akadémiai Kiadó, Budapest, 2014.</w:t>
      </w:r>
    </w:p>
    <w:p w:rsidR="00596E2D" w:rsidRPr="00A35D0D" w:rsidRDefault="00596E2D" w:rsidP="00596E2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FLORESCU C., MALCOMETE P., POP N. Al. (coordonatori), </w:t>
      </w:r>
      <w:r w:rsidRPr="00A35D0D">
        <w:rPr>
          <w:rFonts w:ascii="Times New Roman" w:hAnsi="Times New Roman" w:cs="Times New Roman"/>
          <w:i/>
        </w:rPr>
        <w:t>Marketing – dicţionar explicativ</w:t>
      </w:r>
      <w:r w:rsidRPr="00A35D0D">
        <w:rPr>
          <w:rFonts w:ascii="Times New Roman" w:hAnsi="Times New Roman" w:cs="Times New Roman"/>
        </w:rPr>
        <w:t>, Economică, Bucureşti, 2003.</w:t>
      </w:r>
    </w:p>
    <w:p w:rsidR="00596E2D" w:rsidRPr="00A35D0D" w:rsidRDefault="00596E2D" w:rsidP="00596E2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  <w:lang w:val="hu-HU"/>
        </w:rPr>
        <w:t xml:space="preserve">HOFFMAISTER TOTH Á., </w:t>
      </w:r>
      <w:r w:rsidRPr="00A35D0D">
        <w:rPr>
          <w:rFonts w:ascii="Times New Roman" w:hAnsi="Times New Roman" w:cs="Times New Roman"/>
          <w:i/>
          <w:lang w:val="hu-HU"/>
        </w:rPr>
        <w:t>A</w:t>
      </w:r>
      <w:r w:rsidRPr="00A35D0D">
        <w:rPr>
          <w:rFonts w:ascii="Times New Roman" w:hAnsi="Times New Roman" w:cs="Times New Roman"/>
          <w:lang w:val="hu-HU"/>
        </w:rPr>
        <w:t xml:space="preserve"> </w:t>
      </w:r>
      <w:r w:rsidRPr="00A35D0D">
        <w:rPr>
          <w:rFonts w:ascii="Times New Roman" w:hAnsi="Times New Roman" w:cs="Times New Roman"/>
          <w:i/>
          <w:lang w:val="hu-HU"/>
        </w:rPr>
        <w:t>Fogyasztói magatartás alapjai</w:t>
      </w:r>
      <w:r w:rsidRPr="00A35D0D">
        <w:rPr>
          <w:rFonts w:ascii="Times New Roman" w:hAnsi="Times New Roman" w:cs="Times New Roman"/>
          <w:lang w:val="hu-HU"/>
        </w:rPr>
        <w:t>, Akadémiai Kiadó, Budapest, 2014.</w:t>
      </w:r>
    </w:p>
    <w:p w:rsidR="00596E2D" w:rsidRPr="00A35D0D" w:rsidRDefault="00596E2D" w:rsidP="00596E2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PLĂIAŞ, IOAN: </w:t>
      </w:r>
      <w:r w:rsidRPr="00A35D0D">
        <w:rPr>
          <w:rFonts w:ascii="Times New Roman" w:hAnsi="Times New Roman" w:cs="Times New Roman"/>
          <w:i/>
        </w:rPr>
        <w:t xml:space="preserve">Comportamentul consumatorului: pentru uzul studenţilor, </w:t>
      </w:r>
      <w:r w:rsidRPr="00A35D0D">
        <w:rPr>
          <w:rFonts w:ascii="Times New Roman" w:hAnsi="Times New Roman" w:cs="Times New Roman"/>
        </w:rPr>
        <w:t>Cluj-Napoca 2011.</w:t>
      </w:r>
    </w:p>
    <w:p w:rsidR="00596E2D" w:rsidRPr="00A35D0D" w:rsidRDefault="00596E2D" w:rsidP="00596E2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PRIDE W.M., FERRELL O.C., </w:t>
      </w:r>
      <w:r w:rsidRPr="00A35D0D">
        <w:rPr>
          <w:rFonts w:ascii="Times New Roman" w:hAnsi="Times New Roman" w:cs="Times New Roman"/>
          <w:i/>
        </w:rPr>
        <w:t xml:space="preserve">Marketing –  </w:t>
      </w:r>
      <w:r w:rsidRPr="00A35D0D">
        <w:rPr>
          <w:rFonts w:ascii="Times New Roman" w:hAnsi="Times New Roman" w:cs="Times New Roman"/>
          <w:i/>
          <w:lang w:val="en-GB"/>
        </w:rPr>
        <w:t>concepts</w:t>
      </w:r>
      <w:r w:rsidRPr="00A35D0D">
        <w:rPr>
          <w:rFonts w:ascii="Times New Roman" w:hAnsi="Times New Roman" w:cs="Times New Roman"/>
          <w:i/>
        </w:rPr>
        <w:t xml:space="preserve">  and  </w:t>
      </w:r>
      <w:r w:rsidRPr="00A35D0D">
        <w:rPr>
          <w:rFonts w:ascii="Times New Roman" w:hAnsi="Times New Roman" w:cs="Times New Roman"/>
          <w:i/>
          <w:lang w:val="en-GB"/>
        </w:rPr>
        <w:t>strategies</w:t>
      </w:r>
      <w:r w:rsidRPr="00A35D0D">
        <w:rPr>
          <w:rFonts w:ascii="Times New Roman" w:hAnsi="Times New Roman" w:cs="Times New Roman"/>
        </w:rPr>
        <w:t>, Houghton Mifflin Company, Boston, 1997.</w:t>
      </w:r>
    </w:p>
    <w:p w:rsidR="00596E2D" w:rsidRPr="00A35D0D" w:rsidRDefault="00596E2D" w:rsidP="00596E2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TÖRŐCSIK M., </w:t>
      </w:r>
      <w:r w:rsidRPr="00A35D0D">
        <w:rPr>
          <w:rFonts w:ascii="Times New Roman" w:hAnsi="Times New Roman" w:cs="Times New Roman"/>
          <w:i/>
        </w:rPr>
        <w:t>Fogyasztói Magatartás Trendek: új fogyasztói csoportok</w:t>
      </w:r>
      <w:r w:rsidRPr="00A35D0D">
        <w:rPr>
          <w:rFonts w:ascii="Times New Roman" w:hAnsi="Times New Roman" w:cs="Times New Roman"/>
        </w:rPr>
        <w:t>, Akadémiai Kiadó, Budapest, 2006.</w:t>
      </w:r>
    </w:p>
    <w:p w:rsidR="00596E2D" w:rsidRDefault="00596E2D" w:rsidP="00596E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E2D" w:rsidRDefault="00596E2D" w:rsidP="00596E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48E5" w:rsidRPr="00336933" w:rsidRDefault="003648E5" w:rsidP="00596E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E2D" w:rsidRPr="00336933" w:rsidRDefault="00596E2D" w:rsidP="00596E2D">
      <w:pPr>
        <w:pStyle w:val="Footer"/>
        <w:ind w:righ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336933">
        <w:rPr>
          <w:rFonts w:ascii="Times New Roman" w:hAnsi="Times New Roman" w:cs="Times New Roman"/>
          <w:b/>
        </w:rPr>
        <w:t>Director departament,</w:t>
      </w:r>
    </w:p>
    <w:p w:rsidR="00596E2D" w:rsidRPr="00336933" w:rsidRDefault="00596E2D" w:rsidP="00596E2D">
      <w:pPr>
        <w:jc w:val="center"/>
        <w:rPr>
          <w:rFonts w:ascii="Times New Roman" w:hAnsi="Times New Roman" w:cs="Times New Roman"/>
          <w:b/>
        </w:rPr>
      </w:pPr>
      <w:r w:rsidRPr="00336933">
        <w:rPr>
          <w:rFonts w:ascii="Times New Roman" w:eastAsia="Calibri" w:hAnsi="Times New Roman" w:cs="Times New Roman"/>
          <w:b/>
          <w:sz w:val="24"/>
          <w:szCs w:val="24"/>
        </w:rPr>
        <w:t>Lect.univ.dr. Cardoş Ildikó-Réka</w:t>
      </w:r>
      <w:r w:rsidRPr="003369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402A" w:rsidRPr="00C46FAB" w:rsidRDefault="008A402A" w:rsidP="008F3795">
      <w:pPr>
        <w:spacing w:line="312" w:lineRule="auto"/>
        <w:jc w:val="center"/>
        <w:rPr>
          <w:rFonts w:ascii="Georgia" w:hAnsi="Georgia"/>
        </w:rPr>
      </w:pPr>
    </w:p>
    <w:p w:rsidR="008A402A" w:rsidRPr="00C46FAB" w:rsidRDefault="008A402A" w:rsidP="00691268">
      <w:pPr>
        <w:spacing w:line="288" w:lineRule="auto"/>
        <w:jc w:val="center"/>
        <w:rPr>
          <w:rFonts w:ascii="Georgia" w:hAnsi="Georgia"/>
        </w:rPr>
      </w:pPr>
    </w:p>
    <w:p w:rsidR="008507AC" w:rsidRPr="00C46FAB" w:rsidRDefault="008507AC" w:rsidP="00691268">
      <w:pPr>
        <w:spacing w:line="288" w:lineRule="auto"/>
        <w:jc w:val="center"/>
        <w:rPr>
          <w:rFonts w:ascii="Georgia" w:hAnsi="Georgia"/>
          <w:sz w:val="20"/>
          <w:szCs w:val="20"/>
        </w:rPr>
      </w:pPr>
    </w:p>
    <w:sectPr w:rsidR="008507AC" w:rsidRPr="00C46FAB" w:rsidSect="006F13F4">
      <w:footerReference w:type="default" r:id="rId11"/>
      <w:type w:val="continuous"/>
      <w:pgSz w:w="11906" w:h="16838"/>
      <w:pgMar w:top="1134" w:right="926" w:bottom="851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69" w:rsidRDefault="00A04869" w:rsidP="002B3893">
      <w:r>
        <w:separator/>
      </w:r>
    </w:p>
  </w:endnote>
  <w:endnote w:type="continuationSeparator" w:id="0">
    <w:p w:rsidR="00A04869" w:rsidRDefault="00A04869" w:rsidP="002B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2B3893" w:rsidRPr="002B3893" w:rsidRDefault="002B3893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2B3893">
              <w:rPr>
                <w:rFonts w:ascii="Georgia" w:hAnsi="Georgia"/>
                <w:sz w:val="16"/>
                <w:szCs w:val="16"/>
              </w:rPr>
              <w:t>Pag</w:t>
            </w:r>
            <w:r>
              <w:rPr>
                <w:rFonts w:ascii="Georgia" w:hAnsi="Georgia"/>
                <w:sz w:val="16"/>
                <w:szCs w:val="16"/>
              </w:rPr>
              <w:t>ina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878DE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PAGE </w:instrText>
            </w:r>
            <w:r w:rsidR="00F878DE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6F13F4">
              <w:rPr>
                <w:rFonts w:ascii="Georgia" w:hAnsi="Georgia"/>
                <w:noProof/>
                <w:sz w:val="16"/>
                <w:szCs w:val="16"/>
              </w:rPr>
              <w:t>2</w:t>
            </w:r>
            <w:r w:rsidR="00F878DE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878DE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NUMPAGES  </w:instrText>
            </w:r>
            <w:r w:rsidR="00F878DE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6F13F4">
              <w:rPr>
                <w:rFonts w:ascii="Georgia" w:hAnsi="Georgia"/>
                <w:noProof/>
                <w:sz w:val="16"/>
                <w:szCs w:val="16"/>
              </w:rPr>
              <w:t>2</w:t>
            </w:r>
            <w:r w:rsidR="00F878DE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</w:p>
        </w:sdtContent>
      </w:sdt>
    </w:sdtContent>
  </w:sdt>
  <w:p w:rsidR="002B3893" w:rsidRDefault="002B3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69" w:rsidRDefault="00A04869" w:rsidP="002B3893">
      <w:r>
        <w:separator/>
      </w:r>
    </w:p>
  </w:footnote>
  <w:footnote w:type="continuationSeparator" w:id="0">
    <w:p w:rsidR="00A04869" w:rsidRDefault="00A04869" w:rsidP="002B3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CAD0050"/>
    <w:multiLevelType w:val="hybridMultilevel"/>
    <w:tmpl w:val="38A2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EA571F"/>
    <w:multiLevelType w:val="hybridMultilevel"/>
    <w:tmpl w:val="FC62F3BE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4EF6"/>
    <w:multiLevelType w:val="hybridMultilevel"/>
    <w:tmpl w:val="DF08BA04"/>
    <w:lvl w:ilvl="0" w:tplc="08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18B29F8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14D52"/>
    <w:rsid w:val="000329C1"/>
    <w:rsid w:val="00032B8C"/>
    <w:rsid w:val="00033705"/>
    <w:rsid w:val="00034819"/>
    <w:rsid w:val="00042F37"/>
    <w:rsid w:val="00057D58"/>
    <w:rsid w:val="00073629"/>
    <w:rsid w:val="00075654"/>
    <w:rsid w:val="00085566"/>
    <w:rsid w:val="00093247"/>
    <w:rsid w:val="00093656"/>
    <w:rsid w:val="000C4D03"/>
    <w:rsid w:val="000D097A"/>
    <w:rsid w:val="000E2940"/>
    <w:rsid w:val="000E4C95"/>
    <w:rsid w:val="000E5858"/>
    <w:rsid w:val="000E60EC"/>
    <w:rsid w:val="00100029"/>
    <w:rsid w:val="00111833"/>
    <w:rsid w:val="001126CF"/>
    <w:rsid w:val="00117A90"/>
    <w:rsid w:val="00156DBA"/>
    <w:rsid w:val="00165D61"/>
    <w:rsid w:val="00175AEB"/>
    <w:rsid w:val="00183037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F2BB2"/>
    <w:rsid w:val="00204F24"/>
    <w:rsid w:val="002051BD"/>
    <w:rsid w:val="00213B48"/>
    <w:rsid w:val="0022131C"/>
    <w:rsid w:val="002222EC"/>
    <w:rsid w:val="00234F39"/>
    <w:rsid w:val="0024058F"/>
    <w:rsid w:val="002430EC"/>
    <w:rsid w:val="00245011"/>
    <w:rsid w:val="0024538C"/>
    <w:rsid w:val="002611C6"/>
    <w:rsid w:val="00262796"/>
    <w:rsid w:val="00264BF5"/>
    <w:rsid w:val="002745D5"/>
    <w:rsid w:val="00275320"/>
    <w:rsid w:val="00277484"/>
    <w:rsid w:val="0028105D"/>
    <w:rsid w:val="00283A28"/>
    <w:rsid w:val="00293C48"/>
    <w:rsid w:val="002B3893"/>
    <w:rsid w:val="002C6648"/>
    <w:rsid w:val="002D10B2"/>
    <w:rsid w:val="002D16CB"/>
    <w:rsid w:val="002D42CC"/>
    <w:rsid w:val="002D4E53"/>
    <w:rsid w:val="002F5717"/>
    <w:rsid w:val="003020F1"/>
    <w:rsid w:val="00315142"/>
    <w:rsid w:val="00317AAA"/>
    <w:rsid w:val="00317DD3"/>
    <w:rsid w:val="00334077"/>
    <w:rsid w:val="00334689"/>
    <w:rsid w:val="003374CC"/>
    <w:rsid w:val="00350C09"/>
    <w:rsid w:val="00351658"/>
    <w:rsid w:val="00355371"/>
    <w:rsid w:val="0036037A"/>
    <w:rsid w:val="00363846"/>
    <w:rsid w:val="003648E5"/>
    <w:rsid w:val="00395018"/>
    <w:rsid w:val="00396A5C"/>
    <w:rsid w:val="003A3415"/>
    <w:rsid w:val="003A369F"/>
    <w:rsid w:val="003B584E"/>
    <w:rsid w:val="003C015D"/>
    <w:rsid w:val="003C3C23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17B84"/>
    <w:rsid w:val="00425851"/>
    <w:rsid w:val="00426116"/>
    <w:rsid w:val="00435DD1"/>
    <w:rsid w:val="00441DC6"/>
    <w:rsid w:val="00442250"/>
    <w:rsid w:val="00443BD6"/>
    <w:rsid w:val="00451455"/>
    <w:rsid w:val="00451812"/>
    <w:rsid w:val="00456B48"/>
    <w:rsid w:val="004738A5"/>
    <w:rsid w:val="004902B0"/>
    <w:rsid w:val="004A7DC7"/>
    <w:rsid w:val="004C59CE"/>
    <w:rsid w:val="004C6AE7"/>
    <w:rsid w:val="004E3023"/>
    <w:rsid w:val="004E51AE"/>
    <w:rsid w:val="00502BDA"/>
    <w:rsid w:val="005072AC"/>
    <w:rsid w:val="00511DE1"/>
    <w:rsid w:val="0051401B"/>
    <w:rsid w:val="00516839"/>
    <w:rsid w:val="00520588"/>
    <w:rsid w:val="0052102F"/>
    <w:rsid w:val="00526B81"/>
    <w:rsid w:val="00531E53"/>
    <w:rsid w:val="005429D4"/>
    <w:rsid w:val="005435DB"/>
    <w:rsid w:val="00543F77"/>
    <w:rsid w:val="00551A18"/>
    <w:rsid w:val="00551CB0"/>
    <w:rsid w:val="00561687"/>
    <w:rsid w:val="00562884"/>
    <w:rsid w:val="0057163A"/>
    <w:rsid w:val="0057352D"/>
    <w:rsid w:val="005766BA"/>
    <w:rsid w:val="00577A53"/>
    <w:rsid w:val="005825C2"/>
    <w:rsid w:val="0058405A"/>
    <w:rsid w:val="005936BE"/>
    <w:rsid w:val="00596E2D"/>
    <w:rsid w:val="005972D0"/>
    <w:rsid w:val="005A0828"/>
    <w:rsid w:val="005B0E26"/>
    <w:rsid w:val="005B3278"/>
    <w:rsid w:val="005C342C"/>
    <w:rsid w:val="005D0AF0"/>
    <w:rsid w:val="005D63BD"/>
    <w:rsid w:val="005D6A9E"/>
    <w:rsid w:val="005E164B"/>
    <w:rsid w:val="005E7210"/>
    <w:rsid w:val="005F00BF"/>
    <w:rsid w:val="005F6A8E"/>
    <w:rsid w:val="00600525"/>
    <w:rsid w:val="006044D4"/>
    <w:rsid w:val="00615071"/>
    <w:rsid w:val="0062206F"/>
    <w:rsid w:val="00631719"/>
    <w:rsid w:val="00652C23"/>
    <w:rsid w:val="00672475"/>
    <w:rsid w:val="00674596"/>
    <w:rsid w:val="00686876"/>
    <w:rsid w:val="006910BD"/>
    <w:rsid w:val="00691268"/>
    <w:rsid w:val="0069567C"/>
    <w:rsid w:val="006959CF"/>
    <w:rsid w:val="00695B17"/>
    <w:rsid w:val="0069676D"/>
    <w:rsid w:val="006A361B"/>
    <w:rsid w:val="006A64F5"/>
    <w:rsid w:val="006B74BE"/>
    <w:rsid w:val="006C5948"/>
    <w:rsid w:val="006E20AC"/>
    <w:rsid w:val="006F06AB"/>
    <w:rsid w:val="006F077B"/>
    <w:rsid w:val="006F0BF4"/>
    <w:rsid w:val="006F13F4"/>
    <w:rsid w:val="006F1C26"/>
    <w:rsid w:val="006F2F28"/>
    <w:rsid w:val="006F4275"/>
    <w:rsid w:val="006F791A"/>
    <w:rsid w:val="006F7F06"/>
    <w:rsid w:val="00700322"/>
    <w:rsid w:val="007151BE"/>
    <w:rsid w:val="00732414"/>
    <w:rsid w:val="00732CBD"/>
    <w:rsid w:val="00770CA9"/>
    <w:rsid w:val="007742CA"/>
    <w:rsid w:val="0078257D"/>
    <w:rsid w:val="00784093"/>
    <w:rsid w:val="007A13BB"/>
    <w:rsid w:val="007B6920"/>
    <w:rsid w:val="007C1C93"/>
    <w:rsid w:val="007C3501"/>
    <w:rsid w:val="007E0C98"/>
    <w:rsid w:val="007E171E"/>
    <w:rsid w:val="007E3F25"/>
    <w:rsid w:val="007F25FE"/>
    <w:rsid w:val="00807B0A"/>
    <w:rsid w:val="0081778E"/>
    <w:rsid w:val="00831BA4"/>
    <w:rsid w:val="008372FD"/>
    <w:rsid w:val="008374A8"/>
    <w:rsid w:val="008412C3"/>
    <w:rsid w:val="0084213F"/>
    <w:rsid w:val="008507AC"/>
    <w:rsid w:val="008513E2"/>
    <w:rsid w:val="00860240"/>
    <w:rsid w:val="00867B2C"/>
    <w:rsid w:val="00870B01"/>
    <w:rsid w:val="00871A43"/>
    <w:rsid w:val="00893D7A"/>
    <w:rsid w:val="008A402A"/>
    <w:rsid w:val="008A4BE2"/>
    <w:rsid w:val="008A5827"/>
    <w:rsid w:val="008B1FEF"/>
    <w:rsid w:val="008B594D"/>
    <w:rsid w:val="008B7D6F"/>
    <w:rsid w:val="008D2361"/>
    <w:rsid w:val="008D2F80"/>
    <w:rsid w:val="008D5D58"/>
    <w:rsid w:val="008D62EC"/>
    <w:rsid w:val="008E0765"/>
    <w:rsid w:val="008E2D21"/>
    <w:rsid w:val="008E5064"/>
    <w:rsid w:val="008F0D67"/>
    <w:rsid w:val="008F3795"/>
    <w:rsid w:val="008F6AB0"/>
    <w:rsid w:val="0090152F"/>
    <w:rsid w:val="00906A16"/>
    <w:rsid w:val="0090738D"/>
    <w:rsid w:val="00921C60"/>
    <w:rsid w:val="00922287"/>
    <w:rsid w:val="00961BBC"/>
    <w:rsid w:val="009A2AEC"/>
    <w:rsid w:val="009C2898"/>
    <w:rsid w:val="009D5675"/>
    <w:rsid w:val="009E0D4D"/>
    <w:rsid w:val="009E2388"/>
    <w:rsid w:val="00A04869"/>
    <w:rsid w:val="00A073C0"/>
    <w:rsid w:val="00A174F3"/>
    <w:rsid w:val="00A2127A"/>
    <w:rsid w:val="00A26C48"/>
    <w:rsid w:val="00A32011"/>
    <w:rsid w:val="00A35A0A"/>
    <w:rsid w:val="00A418EF"/>
    <w:rsid w:val="00A456D3"/>
    <w:rsid w:val="00A636B8"/>
    <w:rsid w:val="00AB3271"/>
    <w:rsid w:val="00AB36E1"/>
    <w:rsid w:val="00AC07CB"/>
    <w:rsid w:val="00AC3EB7"/>
    <w:rsid w:val="00AD6CA1"/>
    <w:rsid w:val="00AD7C9C"/>
    <w:rsid w:val="00AE6387"/>
    <w:rsid w:val="00B127DE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65D35"/>
    <w:rsid w:val="00B65F23"/>
    <w:rsid w:val="00B718B0"/>
    <w:rsid w:val="00B727D7"/>
    <w:rsid w:val="00B96C49"/>
    <w:rsid w:val="00B97ADD"/>
    <w:rsid w:val="00BA0C25"/>
    <w:rsid w:val="00BA279B"/>
    <w:rsid w:val="00BB0E22"/>
    <w:rsid w:val="00BB155E"/>
    <w:rsid w:val="00BB5092"/>
    <w:rsid w:val="00BB71AD"/>
    <w:rsid w:val="00BC0B64"/>
    <w:rsid w:val="00BD1226"/>
    <w:rsid w:val="00BD6B46"/>
    <w:rsid w:val="00BD6FAA"/>
    <w:rsid w:val="00C01D05"/>
    <w:rsid w:val="00C0419D"/>
    <w:rsid w:val="00C04B47"/>
    <w:rsid w:val="00C07FA6"/>
    <w:rsid w:val="00C21B2A"/>
    <w:rsid w:val="00C22950"/>
    <w:rsid w:val="00C4496F"/>
    <w:rsid w:val="00C46FAB"/>
    <w:rsid w:val="00C5133B"/>
    <w:rsid w:val="00C552A4"/>
    <w:rsid w:val="00C57488"/>
    <w:rsid w:val="00C84070"/>
    <w:rsid w:val="00C944BF"/>
    <w:rsid w:val="00CA7E2A"/>
    <w:rsid w:val="00CC4C57"/>
    <w:rsid w:val="00CD0323"/>
    <w:rsid w:val="00CD544D"/>
    <w:rsid w:val="00CE5420"/>
    <w:rsid w:val="00CF7767"/>
    <w:rsid w:val="00D00B57"/>
    <w:rsid w:val="00D049C7"/>
    <w:rsid w:val="00D22D98"/>
    <w:rsid w:val="00D421F5"/>
    <w:rsid w:val="00D557D2"/>
    <w:rsid w:val="00D66E8D"/>
    <w:rsid w:val="00D8361D"/>
    <w:rsid w:val="00D8562D"/>
    <w:rsid w:val="00D9151D"/>
    <w:rsid w:val="00DA2EF0"/>
    <w:rsid w:val="00DA7558"/>
    <w:rsid w:val="00DB0ADD"/>
    <w:rsid w:val="00DB36A4"/>
    <w:rsid w:val="00DC0D25"/>
    <w:rsid w:val="00DD7B1B"/>
    <w:rsid w:val="00DE44FD"/>
    <w:rsid w:val="00DF70A2"/>
    <w:rsid w:val="00E1530E"/>
    <w:rsid w:val="00E157EE"/>
    <w:rsid w:val="00E211CC"/>
    <w:rsid w:val="00E22409"/>
    <w:rsid w:val="00E355C7"/>
    <w:rsid w:val="00E4063D"/>
    <w:rsid w:val="00E4685C"/>
    <w:rsid w:val="00E54AE5"/>
    <w:rsid w:val="00E55C59"/>
    <w:rsid w:val="00E61645"/>
    <w:rsid w:val="00E63B1C"/>
    <w:rsid w:val="00E6743C"/>
    <w:rsid w:val="00E72F1F"/>
    <w:rsid w:val="00E74420"/>
    <w:rsid w:val="00E96158"/>
    <w:rsid w:val="00E97625"/>
    <w:rsid w:val="00EA4999"/>
    <w:rsid w:val="00EC11EC"/>
    <w:rsid w:val="00EC436C"/>
    <w:rsid w:val="00EC44E2"/>
    <w:rsid w:val="00EE0F7E"/>
    <w:rsid w:val="00EE5295"/>
    <w:rsid w:val="00EE788A"/>
    <w:rsid w:val="00EF2A7C"/>
    <w:rsid w:val="00F0596C"/>
    <w:rsid w:val="00F10073"/>
    <w:rsid w:val="00F3235E"/>
    <w:rsid w:val="00F45FB8"/>
    <w:rsid w:val="00F53DA5"/>
    <w:rsid w:val="00F80E40"/>
    <w:rsid w:val="00F84C00"/>
    <w:rsid w:val="00F84D7B"/>
    <w:rsid w:val="00F878DE"/>
    <w:rsid w:val="00F97584"/>
    <w:rsid w:val="00FA7E4E"/>
    <w:rsid w:val="00FB56B7"/>
    <w:rsid w:val="00FB6345"/>
    <w:rsid w:val="00FD524F"/>
    <w:rsid w:val="00FF0902"/>
    <w:rsid w:val="00FF371A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93"/>
  </w:style>
  <w:style w:type="paragraph" w:styleId="Footer">
    <w:name w:val="footer"/>
    <w:basedOn w:val="Normal"/>
    <w:link w:val="FooterChar"/>
    <w:uiPriority w:val="99"/>
    <w:unhideWhenUsed/>
    <w:rsid w:val="002B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93"/>
  </w:style>
  <w:style w:type="paragraph" w:customStyle="1" w:styleId="Default">
    <w:name w:val="Default"/>
    <w:rsid w:val="00596E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5048-20C8-4873-AF71-817718D1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Windows User</cp:lastModifiedBy>
  <cp:revision>10</cp:revision>
  <cp:lastPrinted>2018-11-26T10:51:00Z</cp:lastPrinted>
  <dcterms:created xsi:type="dcterms:W3CDTF">2018-11-26T07:38:00Z</dcterms:created>
  <dcterms:modified xsi:type="dcterms:W3CDTF">2018-11-26T10:51:00Z</dcterms:modified>
</cp:coreProperties>
</file>